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DBE" w:rsidRDefault="00E1073B">
      <w:r w:rsidRPr="00E1073B">
        <w:rPr>
          <w:rFonts w:hint="eastAsia"/>
          <w:sz w:val="24"/>
        </w:rPr>
        <w:t>★必ずご一読ください</w:t>
      </w:r>
    </w:p>
    <w:p w:rsidR="00E1073B" w:rsidRDefault="00E1073B"/>
    <w:p w:rsidR="00E1073B" w:rsidRDefault="00E1073B" w:rsidP="00E1073B">
      <w:r>
        <w:rPr>
          <w:rFonts w:hint="eastAsia"/>
        </w:rPr>
        <w:t>１．自社が申請する対象類型・事業類型に合致した申請書であることを、様式１のタイトルとチェック欄、様式２の冒</w:t>
      </w:r>
    </w:p>
    <w:p w:rsidR="00E1073B" w:rsidRDefault="00E1073B" w:rsidP="00E1073B">
      <w:pPr>
        <w:ind w:firstLineChars="100" w:firstLine="210"/>
      </w:pPr>
      <w:r>
        <w:rPr>
          <w:rFonts w:hint="eastAsia"/>
        </w:rPr>
        <w:t>頭の事業類型にてご確認ください。</w:t>
      </w:r>
    </w:p>
    <w:p w:rsidR="00E1073B" w:rsidRDefault="00E1073B" w:rsidP="00E1073B">
      <w:pPr>
        <w:ind w:leftChars="-67" w:left="-141" w:firstLineChars="67" w:firstLine="141"/>
      </w:pPr>
      <w:r>
        <w:rPr>
          <w:rFonts w:hint="eastAsia"/>
        </w:rPr>
        <w:t>２．様式中には、下記の形態の注意事項を記載したオレンジ色の吹き出しがございます。</w:t>
      </w:r>
    </w:p>
    <w:p w:rsidR="00464A89" w:rsidRDefault="00E1073B" w:rsidP="00464A89">
      <w:pPr>
        <w:ind w:leftChars="-67" w:left="-141" w:firstLineChars="167" w:firstLine="351"/>
      </w:pPr>
      <w:r>
        <w:rPr>
          <w:rFonts w:hint="eastAsia"/>
        </w:rPr>
        <w:t>申請時に吹き出しをすべて削除して、ご提出ください。</w:t>
      </w:r>
    </w:p>
    <w:p w:rsidR="00F748AA" w:rsidRDefault="00F748AA" w:rsidP="00464A89">
      <w:pPr>
        <w:ind w:leftChars="-67" w:left="-141" w:firstLineChars="167" w:firstLine="351"/>
      </w:pPr>
    </w:p>
    <w:p w:rsidR="00F748AA" w:rsidRDefault="00F748AA" w:rsidP="00464A89">
      <w:pPr>
        <w:ind w:leftChars="-67" w:left="-141" w:firstLineChars="167" w:firstLine="351"/>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254635</wp:posOffset>
                </wp:positionH>
                <wp:positionV relativeFrom="paragraph">
                  <wp:posOffset>85090</wp:posOffset>
                </wp:positionV>
                <wp:extent cx="1047750" cy="590550"/>
                <wp:effectExtent l="0" t="323850" r="228600" b="19050"/>
                <wp:wrapNone/>
                <wp:docPr id="280" name="吹き出し: 四角形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590550"/>
                        </a:xfrm>
                        <a:prstGeom prst="wedgeRectCallout">
                          <a:avLst>
                            <a:gd name="adj1" fmla="val 66099"/>
                            <a:gd name="adj2" fmla="val -97742"/>
                          </a:avLst>
                        </a:prstGeom>
                        <a:solidFill>
                          <a:srgbClr val="FFFFFF"/>
                        </a:solidFill>
                        <a:ln w="25400">
                          <a:solidFill>
                            <a:srgbClr val="F79646"/>
                          </a:solidFill>
                          <a:miter lim="800000"/>
                          <a:headEnd/>
                          <a:tailEnd/>
                        </a:ln>
                      </wps:spPr>
                      <wps:txbx>
                        <w:txbxContent>
                          <w:p w:rsidR="00F748AA" w:rsidRPr="009A115E" w:rsidRDefault="00F748AA" w:rsidP="00F748AA">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F748AA" w:rsidRPr="009A115E" w:rsidRDefault="00F748AA" w:rsidP="00F748AA">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80" o:spid="_x0000_s1026" type="#_x0000_t61" style="position:absolute;left:0;text-align:left;margin-left:20.05pt;margin-top:6.7pt;width:82.5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" adj="25077,-10312" strokecolor="#f79646" strokeweight="2pt">
                <v:textbox>
                  <w:txbxContent>
                    <w:p w:rsidR="00F748AA" w:rsidRPr="009A115E" w:rsidRDefault="00F748AA" w:rsidP="00F748AA">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F748AA" w:rsidRPr="009A115E" w:rsidRDefault="00F748AA" w:rsidP="00F748AA">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v:textbox>
              </v:shape>
            </w:pict>
          </mc:Fallback>
        </mc:AlternateContent>
      </w:r>
      <w:r>
        <w:rPr>
          <w:rFonts w:hint="eastAsia"/>
        </w:rPr>
        <w:t xml:space="preserve">　　　　　　　　　　　　　　　　←このような吹き出しはすべて削除してください。</w:t>
      </w:r>
    </w:p>
    <w:p w:rsidR="00F748AA" w:rsidRDefault="00F748AA" w:rsidP="00464A89">
      <w:pPr>
        <w:ind w:leftChars="-67" w:left="-141" w:firstLineChars="167" w:firstLine="351"/>
        <w:rPr>
          <w:rFonts w:hint="eastAsia"/>
        </w:rPr>
      </w:pPr>
      <w:bookmarkStart w:id="0" w:name="_GoBack"/>
      <w:bookmarkEnd w:id="0"/>
    </w:p>
    <w:p w:rsidR="00F748AA" w:rsidRDefault="00F748AA" w:rsidP="00464A89">
      <w:pPr>
        <w:ind w:leftChars="-67" w:left="-141" w:firstLineChars="167" w:firstLine="351"/>
        <w:rPr>
          <w:rFonts w:hint="eastAsia"/>
        </w:rPr>
      </w:pPr>
    </w:p>
    <w:p w:rsidR="00464A89" w:rsidRPr="00464A89" w:rsidRDefault="00464A89" w:rsidP="00464A89">
      <w:r>
        <w:rPr>
          <w:rFonts w:hint="eastAsia"/>
        </w:rPr>
        <w:t>３．参考様式として、見積もり提出依頼書を同梱しています。見積書取得時ご使用ください。</w:t>
      </w:r>
    </w:p>
    <w:sectPr w:rsidR="00464A89" w:rsidRPr="00464A89" w:rsidSect="00A34149">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8AA" w:rsidRDefault="00F748AA" w:rsidP="00F748AA">
      <w:r>
        <w:separator/>
      </w:r>
    </w:p>
  </w:endnote>
  <w:endnote w:type="continuationSeparator" w:id="0">
    <w:p w:rsidR="00F748AA" w:rsidRDefault="00F748AA" w:rsidP="00F7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8AA" w:rsidRDefault="00F748AA" w:rsidP="00F748AA">
      <w:r>
        <w:separator/>
      </w:r>
    </w:p>
  </w:footnote>
  <w:footnote w:type="continuationSeparator" w:id="0">
    <w:p w:rsidR="00F748AA" w:rsidRDefault="00F748AA" w:rsidP="00F74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73B"/>
    <w:rsid w:val="001E1DBE"/>
    <w:rsid w:val="00464A89"/>
    <w:rsid w:val="00A34149"/>
    <w:rsid w:val="00E1073B"/>
    <w:rsid w:val="00F74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allout" idref="#_x0000_s1026"/>
      </o:rules>
    </o:shapelayout>
  </w:shapeDefaults>
  <w:decimalSymbol w:val="."/>
  <w:listSeparator w:val=","/>
  <w14:docId w14:val="4527DCED"/>
  <w15:chartTrackingRefBased/>
  <w15:docId w15:val="{E8A9EA77-4F80-4090-B86C-73FA2FD9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Ｐ明朝"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AA"/>
    <w:pPr>
      <w:tabs>
        <w:tab w:val="center" w:pos="4252"/>
        <w:tab w:val="right" w:pos="8504"/>
      </w:tabs>
      <w:snapToGrid w:val="0"/>
    </w:pPr>
  </w:style>
  <w:style w:type="character" w:customStyle="1" w:styleId="a4">
    <w:name w:val="ヘッダー (文字)"/>
    <w:basedOn w:val="a0"/>
    <w:link w:val="a3"/>
    <w:uiPriority w:val="99"/>
    <w:rsid w:val="00F748AA"/>
  </w:style>
  <w:style w:type="paragraph" w:styleId="a5">
    <w:name w:val="footer"/>
    <w:basedOn w:val="a"/>
    <w:link w:val="a6"/>
    <w:uiPriority w:val="99"/>
    <w:unhideWhenUsed/>
    <w:rsid w:val="00F748AA"/>
    <w:pPr>
      <w:tabs>
        <w:tab w:val="center" w:pos="4252"/>
        <w:tab w:val="right" w:pos="8504"/>
      </w:tabs>
      <w:snapToGrid w:val="0"/>
    </w:pPr>
  </w:style>
  <w:style w:type="character" w:customStyle="1" w:styleId="a6">
    <w:name w:val="フッター (文字)"/>
    <w:basedOn w:val="a0"/>
    <w:link w:val="a5"/>
    <w:uiPriority w:val="99"/>
    <w:rsid w:val="00F74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Words>
  <Characters>202</Characters>
  <Application>Microsoft Office Word</Application>
  <DocSecurity>0</DocSecurity>
  <Lines>1</Lines>
  <Paragraphs>1</Paragraphs>
  <ScaleCrop>false</ScaleCrop>
  <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U808</dc:creator>
  <cp:keywords/>
  <dc:description/>
  <cp:lastModifiedBy>U808</cp:lastModifiedBy>
  <cp:revision>4</cp:revision>
  <dcterms:created xsi:type="dcterms:W3CDTF">2019-02-18T23:09:00Z</dcterms:created>
  <dcterms:modified xsi:type="dcterms:W3CDTF">2019-02-18T23:55:00Z</dcterms:modified>
</cp:coreProperties>
</file>